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35" w:rsidRPr="00AF5435" w:rsidRDefault="00AF5435" w:rsidP="00AF5435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F54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ТУЛЬСКОЙ ОБЛАСТИ</w:t>
      </w:r>
      <w:r w:rsidRPr="00AF54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F54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РАСПОРЯЖЕНИЕ</w:t>
      </w:r>
      <w:r w:rsidRPr="00AF54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F54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31 января 2024 года N 47-р</w:t>
      </w:r>
      <w:proofErr w:type="gramStart"/>
      <w:r w:rsidRPr="00AF54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F54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F54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AF54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региональном плане по реализации в 2024 году в Тульской области Стратегии противодействия экстремизму в российской Федерации до 2025 года</w:t>
      </w:r>
    </w:p>
    <w:p w:rsidR="00AF5435" w:rsidRPr="00AF5435" w:rsidRDefault="00AF5435" w:rsidP="00AF54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5435" w:rsidRPr="00AF5435" w:rsidRDefault="00AF5435" w:rsidP="00AF54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реализации </w:t>
      </w:r>
      <w:hyperlink r:id="rId4" w:anchor="6540IN" w:history="1">
        <w:r w:rsidRPr="00AF543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Стратегии противодействия экстремизму в Российской Федерации до 2025 года</w:t>
        </w:r>
      </w:hyperlink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утвержденной </w:t>
      </w:r>
      <w:hyperlink r:id="rId5" w:anchor="64U0IK" w:history="1">
        <w:r w:rsidRPr="00AF543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29 мая 2020 года N 344</w:t>
        </w:r>
      </w:hyperlink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 основании статьи 46 </w:t>
      </w:r>
      <w:hyperlink r:id="rId6" w:anchor="64U0IK" w:history="1">
        <w:r w:rsidRPr="00AF543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Устава (Основного Закона) Тульской области</w:t>
        </w:r>
      </w:hyperlink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5435" w:rsidRPr="00AF5435" w:rsidRDefault="00AF5435" w:rsidP="00AF54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F5435" w:rsidRPr="00AF5435" w:rsidRDefault="00AF5435" w:rsidP="00AF54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региональный план по реализации в 2024 году в Тульской области Стратегии противодействия экстремизму в Российской Федерации до 2025 года (далее - План) (приложение).</w:t>
      </w:r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5435" w:rsidRPr="00AF5435" w:rsidRDefault="00AF5435" w:rsidP="00AF54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F5435" w:rsidRPr="00AF5435" w:rsidRDefault="00AF5435" w:rsidP="00AF54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Ответственным исполнителям мероприятий Плана, за исключением Управления Федеральной службы безопасности Российской Федерации по Тульской области, представлять в министерство по региональной безопасности Тульской области отчеты о ходе их выполнения ежеквартально до 10-го числа месяца, следующего за отчетным кварталом.</w:t>
      </w:r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5435" w:rsidRPr="00AF5435" w:rsidRDefault="00AF5435" w:rsidP="00AF54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F5435" w:rsidRPr="00AF5435" w:rsidRDefault="00AF5435" w:rsidP="00AF54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Рекомендовать органам местного самоуправления в Тульской области разработать и утвердить муниципальные планы по реализации в 2024 году Стратегии противодействия экстремизму в Российской Федерации до 2025 года.</w:t>
      </w:r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5435" w:rsidRPr="00AF5435" w:rsidRDefault="00AF5435" w:rsidP="00AF54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F5435" w:rsidRPr="00AF5435" w:rsidRDefault="00AF5435" w:rsidP="00AF54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Признать утратившими силу пункты 1 - 3 </w:t>
      </w:r>
      <w:hyperlink r:id="rId7" w:anchor="64U0IK" w:history="1">
        <w:r w:rsidRPr="00AF543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распоряжения правительства Тульской области от 16.11.2020 N 877-р "О региональном плане по реализации в 2021 - 2023 годах в Тульской области Стратегии противодействия экстремизму в Российской Федерации до 2025 года"</w:t>
        </w:r>
      </w:hyperlink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5435" w:rsidRPr="00AF5435" w:rsidRDefault="00AF5435" w:rsidP="00AF54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F5435" w:rsidRPr="00AF5435" w:rsidRDefault="00AF5435" w:rsidP="00AF54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выполнением распоряжения оставляю за собой.</w:t>
      </w:r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5435" w:rsidRPr="00AF5435" w:rsidRDefault="00AF5435" w:rsidP="00AF54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F5435" w:rsidRPr="00AF5435" w:rsidRDefault="00AF5435" w:rsidP="00AF54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Распоряжение вступает в силу со дня подписания.</w:t>
      </w:r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5435" w:rsidRPr="00AF5435" w:rsidRDefault="00AF5435" w:rsidP="00AF543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Первый заместитель Губернатора</w:t>
      </w:r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Тульской области - председатель</w:t>
      </w:r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Правительства Тульской области</w:t>
      </w:r>
      <w:r w:rsidRPr="00AF5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В.А.ФЕДОРИЩЕВ</w:t>
      </w:r>
    </w:p>
    <w:p w:rsidR="00AF5435" w:rsidRPr="00AF5435" w:rsidRDefault="00AF5435" w:rsidP="00AF5435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F54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F54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AF54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распоряжению Правительства</w:t>
      </w:r>
      <w:r w:rsidRPr="00AF54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Тульской области</w:t>
      </w:r>
      <w:r w:rsidRPr="00AF54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31.01.2024 N 47-р</w:t>
      </w:r>
    </w:p>
    <w:p w:rsidR="00AF5435" w:rsidRPr="00AF5435" w:rsidRDefault="00AF5435" w:rsidP="00AF5435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F54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F54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РЕГИОНАЛЬНЫЙ ПЛАН ПО РЕАЛИЗАЦИИ В 2024 ГОДУ В ТУЛЬСКОЙ ОБЛАСТИ СТРАТЕГИИ ПРОТИВОДЕЙСТВИЯ ЭКСТРЕМИЗМУ В РОССИЙСКОЙ ФЕДЕРАЦИИ ДО 2025 ГОДА</w:t>
      </w:r>
      <w:r w:rsidRPr="00AF54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8"/>
        <w:gridCol w:w="3095"/>
        <w:gridCol w:w="1504"/>
        <w:gridCol w:w="4158"/>
      </w:tblGrid>
      <w:tr w:rsidR="00AF5435" w:rsidRPr="00AF5435" w:rsidTr="00AF543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435" w:rsidRPr="00AF5435" w:rsidRDefault="00AF5435" w:rsidP="00AF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435" w:rsidRPr="00AF5435" w:rsidRDefault="00AF5435" w:rsidP="00AF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435" w:rsidRPr="00AF5435" w:rsidRDefault="00AF5435" w:rsidP="00AF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435" w:rsidRPr="00AF5435" w:rsidRDefault="00AF5435" w:rsidP="00AF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5435" w:rsidRPr="00AF5435" w:rsidTr="00AF5435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F5435" w:rsidRPr="00AF5435" w:rsidTr="00AF5435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Мероприятия в сфере законодательной деятельности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применения норм законодательства Российской Федерации в сфере противодействия экстремизму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Тульской области (по согласованию), Управление Министерства внутренних дел Российской Федерации по Тульской области (далее - УМВД России по Тульской области) (по согласованию), Управление Федеральной службы безопасности Российской Федерации по Тульской области (далее - УФСБ России по Тульской области) (по согласованию), следственное управление Следственного комитета Российской Федерации по Тульской области (далее - СУ </w:t>
            </w:r>
            <w:hyperlink r:id="rId8" w:anchor="64U0IK" w:history="1">
              <w:r w:rsidRPr="00AF54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 России</w:t>
              </w:r>
            </w:hyperlink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Тульской области) (по согласованию), Управление Министерства юстиции</w:t>
            </w:r>
            <w:proofErr w:type="gramEnd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по Тульской области (далее - Управление Минюста России по Тульской области) (по согласованию), министерство по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региональной безопасности Тульской области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правоприменительной практики в сфере противодействия экстремизму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Тульской области (по согласованию), УМВД России по Тульской области (по согласованию), УФСБ России по Тульской области (по согласованию), СУ </w:t>
            </w:r>
            <w:hyperlink r:id="rId9" w:anchor="64U0IK" w:history="1">
              <w:r w:rsidRPr="00AF54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 России</w:t>
              </w:r>
            </w:hyperlink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Тульской области (по согласованию), министерство по региональной безопасности Тульской области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предложений по совершенствованию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региональной безопасности Тульской области, УМВД России по Тульской области (по согласованию), УФСБ России по Тульской области (по согласованию), СУ </w:t>
            </w:r>
            <w:hyperlink r:id="rId10" w:anchor="64U0IK" w:history="1">
              <w:r w:rsidRPr="00AF54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 России</w:t>
              </w:r>
            </w:hyperlink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Тульской области (по согласованию), прокуратура Тульской области (по согласованию), Управление Минюста России по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механизмов противодействия деструктивной деятельности иностранных или международных неправительственных организаций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УФСБ России по Тульской области (по согласованию), УМВД России по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 региональном и муниципальном уровнях соответствующих государственных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региональной безопасности Тульской области, администрации муниципальных образований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управленческих решений, разработка проектов нормативных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по региональной безопасности Тульской области, министерство внутренней политики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развития местного самоуправления в Тульской области</w:t>
            </w:r>
          </w:p>
        </w:tc>
      </w:tr>
      <w:tr w:rsidR="00AF5435" w:rsidRPr="00AF5435" w:rsidTr="00AF5435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Мероприятия в сфере правоохранительной деятельности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правоохранительных органов, органов исполнительной власти Тульской области, органов местного самоуправления в Тульской области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политического, социального, религиозного и национального факторов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региональной безопасности Тульской области, министерство внутренней политики и развития местного самоуправления в Тульской области, администрации муниципальных образований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незамедлительного реагирования на негативные проявления в национальной сфере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Тульской области (по согласованию), УФСБ России по Тульской области (по согласованию), СУ </w:t>
            </w:r>
            <w:hyperlink r:id="rId11" w:anchor="64U0IK" w:history="1">
              <w:r w:rsidRPr="00AF54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 России</w:t>
              </w:r>
            </w:hyperlink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выявлению и раскрытию преступлений, совершенных по мотивам национальной, расовой, религиозной ненависти или вражды, а также пресечению противоправной деятельности отдельных лиц, членов организаций, объединений, движений и групп, занимающихся распространением экстремистской идеологии, совершающих действия экстремистской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 и вовлекающих граждан в противоправную деятельность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Тульской области (по согласованию), УФСБ России по Тульской области (по согласованию), СУ </w:t>
            </w:r>
            <w:hyperlink r:id="rId12" w:anchor="64U0IK" w:history="1">
              <w:r w:rsidRPr="00AF54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 России</w:t>
              </w:r>
            </w:hyperlink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работы, направленной на выявление организаций и объединений, деятельность которых содержит признаки экстремизма, с последующим сбором и представлением в суды материалов для признания в судебном порядке указанных организаций и объединений </w:t>
            </w:r>
            <w:proofErr w:type="gram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экстремистскими</w:t>
            </w:r>
            <w:proofErr w:type="gramEnd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запрещения их деятельности на территории Российской Федерации. Проведение мероприятия по проверке вновь регистрируемых на территории Тульской области молодежных, национальных общественных объединений и религиозных организаций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Тульской области (по согласованию), УФСБ России по Тульской области (по согласованию), СУ </w:t>
            </w:r>
            <w:hyperlink r:id="rId13" w:anchor="64U0IK" w:history="1">
              <w:r w:rsidRPr="00AF54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 России</w:t>
              </w:r>
            </w:hyperlink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Тульской области (по согласованию), прокуратура Тульской области (по согласованию), Управление Минюста России по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мероприятий, направленных на выявление, предупреждение и пресечение противоправной деятельности организаций, группировок и отдельных лиц, планирующих осуществление экстремистских акций в ходе проведения собраний, митингов, демонстраций, шествий, спортивных и других мероприятий на территории Тульской области, а также организаций и лиц, использующих протестный потенциал населения для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дестабилизации общественно-политической ситуации в регионе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Тульской области (по согласованию), УФСБ России по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межведомственного обмена информацией о выявленных фактах проявлений экстремизма на национальной и религиозной почве в целях выработки и принятия своевременных решений по недопущению дестабилизации обстановки на территории Тульской области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Тульской области (по согласованию), УФСБ России по Тульской области (по согласованию), СУ </w:t>
            </w:r>
            <w:hyperlink r:id="rId14" w:anchor="64U0IK" w:history="1">
              <w:r w:rsidRPr="00AF54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 России</w:t>
              </w:r>
            </w:hyperlink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Тульской области (по согласованию), администрации муниципальных образований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мероприятий, направленных на выявление и пресечение фактов финансирования экстремистской и террористической деятельности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Тульской области (по согласованию), УФСБ России по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средств массовой информации и информационно-телекоммуникационной сети "Интернет" с целью выявления и реализации информации о замышляемых и подготавливаемых несанкционированных массовых акциях, способных повлечь дестабилизацию обстановки на территории Тульской области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Тульской области (по согласованию), УФСБ России по Тульской области (по согласованию), Управление Федеральной службы по надзору в сфере связи, информационных технологий и массовых коммуникаций по Тульской области (по согласованию), прокуратура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мероприятий, включая мониторинг печатных и электронных средств массовой информации и ресурсов информационно-телекоммуникационной сети "Интернет", направленных на выявление и пресечение противоправной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юридических и физических лиц, осуществляющих изготовление и распространение материалов экстремистского содержания, в целях привлечения к установленной законодательством ответственности этих лиц, недопущения вовлечения граждан в экстремистскую и террористическую деятельность, получения упреждающей информации о предпосылках к массовым акциям экстремистского</w:t>
            </w:r>
            <w:proofErr w:type="gramEnd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характера, с последующим информированием органов прокуратуры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Тульской области (по согласованию), УФСБ России по Тульской области (по согласованию), СУ </w:t>
            </w:r>
            <w:hyperlink r:id="rId15" w:anchor="64U0IK" w:history="1">
              <w:r w:rsidRPr="00AF54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 России</w:t>
              </w:r>
            </w:hyperlink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Тульской области (по согласованию), прокуратура Тульской области (по согласованию), министерство молодежной политики Тульской области, министерство по региональной безопасности Тульской области, комитет Тульской области по печати и массовым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коммуникациям, администрации муниципальных образований Тульской области (по согласованию)</w:t>
            </w:r>
            <w:proofErr w:type="gramEnd"/>
          </w:p>
        </w:tc>
      </w:tr>
      <w:tr w:rsidR="00AF5435" w:rsidRPr="00AF5435" w:rsidTr="00AF5435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Мероприятия в сфере государственной национальной политики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взаимного обмена информацией по вопросам межнациональных отношений между территориальными органами федеральных органов исполнительной власти, органами исполнительной власти Тульской области, органами местного самоуправления в Тульской области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внутренней политики и развития местного самоуправления в Тульской области, УМВД России по Тульской области (по согласованию), УФСБ России по Тульской области (по согласованию), СУ </w:t>
            </w:r>
            <w:hyperlink r:id="rId16" w:anchor="64U0IK" w:history="1">
              <w:r w:rsidRPr="00AF54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 России</w:t>
              </w:r>
            </w:hyperlink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Тульской области (по согласованию), Управление Минюста России по Тульской области (по согласованию), министерство культуры Тульской области, министерство молодежной политики Тульской области, министерство образования Тульской области, министерство труда и социальной защиты Тульской области</w:t>
            </w:r>
            <w:proofErr w:type="gramEnd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министерство по региональной безопасности Тульской области, администрации муниципальных образований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участием представителей территориальных органов федеральных органов исполнительной власти, органов исполнительной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Тульской области, органов местного самоуправления в Тульской области на базе образовательных организаций высшего образования, среднего профессионального образования, общеобразовательных организаций, а также в землячествах иностранных студентов конференций, лекций и других мероприятий, направленных на профилактику экстремизма в молодежной среде, духовно-нравственное воспитание молодежи, укрепление общероссийского гражданского единства, гармонизацию межнациональных, межэтнических</w:t>
            </w:r>
            <w:proofErr w:type="gramEnd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межконфессиональных отношений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Тульской области, комитет по науке и </w:t>
            </w:r>
            <w:proofErr w:type="spell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инноватике</w:t>
            </w:r>
            <w:proofErr w:type="spellEnd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Тульской области, министерство молодежной политики Тульской области, министерство культуры Тульской области,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прокуратура Тульской области (по согласованию), УМВД России по Тульской области (по согласованию), УФСБ России по Тульской области (по согласованию), СУ </w:t>
            </w:r>
            <w:hyperlink r:id="rId17" w:anchor="64U0IK" w:history="1">
              <w:r w:rsidRPr="00AF54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 России</w:t>
              </w:r>
            </w:hyperlink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Тульской области (по согласованию), Общественная палата Тульской области (по согласованию), администрации муниципальных образований Тульской области (по согласованию)</w:t>
            </w:r>
            <w:proofErr w:type="gramEnd"/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социологических исследований с целью определения состояния и тенденций в сфере межнациональных и межконфессиональных отношений, а также выявления уровня </w:t>
            </w:r>
            <w:proofErr w:type="spell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конфликтогенности</w:t>
            </w:r>
            <w:proofErr w:type="spellEnd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конфликтогенных</w:t>
            </w:r>
            <w:proofErr w:type="spellEnd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внутренней политики и развития местного самоуправления в Тульской области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и обеспечение участия в обучающих мероприятиях и/или дополнительном профессиональном образовании по дополнительным профессиональным программам по вопросам реализации государственной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политики и национальной безопасности Российской Федерации государственных гражданских служащих Тульской области, лиц, замещающих должности, не отнесенные к должностям государственной гражданской службы Тульской области, и/или муниципальных служащих Тульской области, работников органов местного самоуправления в Тульской области, замещающих должности</w:t>
            </w:r>
            <w:proofErr w:type="gramEnd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отнесенные к должностям муниципальной службы в Тульской области и лиц, замещающих выборные муниципальные должности в Тульской области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внутренней политики и развития местного самоуправления в Тульской области, заместитель председателя Правительства Тульской области, организующий реализацию государственной политики в сфере внутренней политики и развития местного самоуправления в Тульской области, министерство по региональной безопасности Тульской области,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главное управление государственной службы и кадров аппарата Правительства Тульской области, администрации муниципальных образований Тульской области (по согласованию)</w:t>
            </w:r>
            <w:proofErr w:type="gramEnd"/>
          </w:p>
        </w:tc>
      </w:tr>
      <w:tr w:rsidR="00AF5435" w:rsidRPr="00AF5435" w:rsidTr="00AF5435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Мероприятия в сфере государственной миграционной политики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находящимися на территории Тульской области мигрантами в целях недопущения проявления социальной напряженности, создания организованных преступных группировок в их среде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Тульской области (по согласованию), УФСБ России по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среди мигрантов, прибывших из стран ближнего и дальнего зарубежья, других регионов Российской Федерации, а также среди нарушителей миграционного законодательства лиц, причастных к экстремистской и террористической деятельности, в том числе распространяющих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экстремистские материалы, вовлекающих лиц из числа мигрантов и местного населения в религиозные объединения экстремистского толка, а также членов незаконных вооруженных формирований.</w:t>
            </w:r>
            <w:proofErr w:type="gramEnd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Пресечение криминальных и коррупционных проявлений в сфере регулирования миграционных процессов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предупредительно-профилактических мероприятий в местах компактного проживания и осуществления трудовой деятельности мигрантов из стран с повышенной террористической активностью, направленных на выявление и пресечение каналов нелегальной миграции на территории Тульской области, нарушений ими миграционного законодательства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Тульской области (по согласованию), УФСБ России по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проверочных мероприятий в отношении иностранных граждан, подавших заявления на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рубежом, в установленном порядке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Тульской области (по согласованию), УФСБ России по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рабочих встреч с руководителями национальных общественных объединений и национально-культурных автономий,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свою деятельность на территории Тульской области, с целью содействия адаптации и интеграции мигрантов, формирования конструктивного взаимодействия между мигрантами и принимающим сообществом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труда и социальной защиты Тульской области, заместитель председателя Правительства Тульской области, организующий реализацию государственной политики в сфере здравоохранения, социальной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политики, системы социальных гарантий, льгот и выплат, социальной защиты малоимущих слоев населения, министерство культуры Тульской области, министерство образования Тульской области, УМВД России по Тульской области (по согласованию), администрации муниципальных образований Тульской области (по согласованию)</w:t>
            </w:r>
            <w:proofErr w:type="gramEnd"/>
          </w:p>
        </w:tc>
      </w:tr>
      <w:tr w:rsidR="00AF5435" w:rsidRPr="00AF5435" w:rsidTr="00AF5435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Мероприятия в сфере государственной информационной политики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внутренней политики и развития местного самоуправления в Тульской области, министерство образования Тульской области, министерство культуры Тульской области, министерство труда и социальной защиты Тульской области, министерство молодежной политики Тульской области, министерство по региональной безопасности Тульской области, комитет Тульской области по печати и массовым коммуникациям, администрации муниципальных образований Тульской области (по согласованию)</w:t>
            </w:r>
            <w:proofErr w:type="gramEnd"/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информационному освещению в региональных и местных средствах массовой информации тематики противодействия экстремизму и терроризму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Тульской области по печати и массовым коммуникациям, администрации муниципальных образований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</w:t>
            </w:r>
            <w:proofErr w:type="gram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взаимодействии с правоохранительными органами в средствах массовой информации материалов об ответственности за экстремистскую деятельность</w:t>
            </w:r>
            <w:proofErr w:type="gramEnd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участие в деятельности экстремистских структур, о мерах по профилактике экстремизма, в том числе среди молодежи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Тульской области по печати и массовым коммуникациям, УМВД России по Тульской области (по согласованию), УФСБ России по Тульской области (по согласованию), СУ </w:t>
            </w:r>
            <w:hyperlink r:id="rId18" w:anchor="64U0IK" w:history="1">
              <w:r w:rsidRPr="00AF54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 России</w:t>
              </w:r>
            </w:hyperlink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Тульской области (по согласованию), прокуратура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proofErr w:type="gram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взаимодействию со средствами массовой информации в целях освещения вопросов о миграционной ситуации в Тульской области</w:t>
            </w:r>
            <w:proofErr w:type="gramEnd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итогах проведения оперативно-профилактических мероприятий, изменениях в миграционном законодательстве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УМВД России по Тульской области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согласованию), прокуратура Тульской области (по согласованию), комитет Тульской области по печати и массовым коммуникациям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подготовки и размещения информации антитеррористического и </w:t>
            </w:r>
            <w:proofErr w:type="spell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антиэкстремистского</w:t>
            </w:r>
            <w:proofErr w:type="spellEnd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на официальных сайтах территориальных органов федеральных органов исполнительной власти, расположенных на территории Тульской области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Тульской области (по согласованию), УФСБ России по Тульской области (по согласованию), СУ </w:t>
            </w:r>
            <w:hyperlink r:id="rId19" w:anchor="64U0IK" w:history="1">
              <w:r w:rsidRPr="00AF54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 России</w:t>
              </w:r>
            </w:hyperlink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Тульской области (по согласованию), прокуратура Тульской области (по согласованию), министерство по региональной безопасности Тульской области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трансляция телепрограмм, публикаций, направленных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Тульской области по печати и массовым коммуникациям, государственные учреждения, подведомственные комитету Тульской области по печати и массовым коммуникациям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тематических страниц на ресурсах печатных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Тульской области по печати и массовым коммуникациям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трансляция дискуссионных </w:t>
            </w:r>
            <w:proofErr w:type="gram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радиопередач по вопросам национально-культурного сотрудничества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Тульской области по печати и массовым коммуникациям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фотоконкурса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региональных средств массовой информации на тему "Тула многонациональная", приуроченного ко Дню народного единства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Тульской области по печати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массовым коммуникациям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на лучшую журналистскую работу на тему "Мы разные, но мы вместе", приуроченного ко Дню народного единства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Тульской области по печати и массовым коммуникациям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встреч, "круглых столов" с представителями национальных общественных объединений и этнических диаспор Тульской области с участием журналистов региональных средств массовой информации по вопросам формирования 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внутренней политики и развития местного самоуправления в Тульской области, заместитель председателя Правительства Тульской области организующий реализацию государственной политики в сфере общего, среднего профессионального, дополнительного образования и профессионального обучения, государственной молодежной политики, комитет Тульской области по печати и массовым коммуникациям, министерство культуры Тульской области, министерство молодежной политики Тульской области, администрации муниципальных образований Тульской области (по согласованию)</w:t>
            </w:r>
            <w:proofErr w:type="gramEnd"/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для сотрудников редакций средств массовой информации Тульской области, специализирующихся на подготовке материалов, посвященных межнациональным и межконфессиональным отношениям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Тульской области по печати и массовым коммуникациям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продвижение видеороликов по профилактике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экстремизма среди молодежи для размещения в информационно-коммуникационной сети "Интернет"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молодежной политики Тульской области, государственные учреждения, подведомственные министерству молодежной политики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Тульской области (по согласованию)</w:t>
            </w:r>
          </w:p>
        </w:tc>
      </w:tr>
      <w:tr w:rsidR="00AF5435" w:rsidRPr="00AF5435" w:rsidTr="00AF5435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Мероприятия в сфере образования и государственной молодежной политики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предупредительно-профилактических и воспитательных мероприятий по информационному противодействию экстремизму в подростково-молодежной среде, используя в качестве "площадок" для осуществления работы проведение встреч, конференций, "круглых столов", семинаров по тематике профилактики экстремизма, с привлечением к участию в них представителей общественных объединений, религиозных организаций Тульской области, правоохранительных органов, ветеранов Вооруженных Сил, участников боевых действий, участников СВО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Тульской области, министерство молодежной политики Тульской области, министерство культуры Тульской области, администрации муниципальных образований Тульской области (по согласованию), образовательные организации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образовательных организациях лекций и бесед по профилактике экстремизма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Тульской области, министерство культуры Тульской области, УМВД России по Тульской области (по согласованию), администрации муниципальных образований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кинолекториев для школьников Тульской области "Противодействие экстремизму" с показом документальных фильмов по указанной тематике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Тульской области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мероприятий с национальными диаспорами Тульской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молодежной политики Тульской области, министерство культуры Тульской области, министерство внутренней политики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развития местного самоуправления в Тульской области, администрации муниципальных образований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"Организация взаимодействия с автономной некоммерческой организацией "Центр изучения и сетевого мониторинга молодежной среды" в части обмена сведениями об активности молодежи в региональном сегменте сети "Интернет", изучающей и распространяющей террористический и другой деструктивный контент"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молодежной политики Тульской области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курсов повышения квалификации педагогических и руководящих работников по дополнительной профессиональной программе "Профилактика правонарушений несовершеннолетних", внедрение новых образовательных стандартов и педагогических методик, направленных на противодействие экстремизму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Тульской области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практики борьбы с распространением негативных этнических и религиозных стереотипов среди молодежи. Поиск и внедрение новых форм (методик) патриотического и гражданского воспитания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Тульской области (по согласованию), прокуратура Тульской области (по согласованию), министерство образования Тульской области, министерство молодежной политики Тульской области</w:t>
            </w:r>
          </w:p>
        </w:tc>
      </w:tr>
      <w:tr w:rsidR="00AF5435" w:rsidRPr="00AF5435" w:rsidTr="00AF5435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Мероприятия в сфере государственной культурной политики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тематических экскурсий и выставок, практических занятий и мастер-классов, </w:t>
            </w:r>
            <w:proofErr w:type="spell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медиауроков</w:t>
            </w:r>
            <w:proofErr w:type="spellEnd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викторин, творческих вечеров и вечеров памяти, циклов мероприятий, направленных на раскрытие многообразия национальных культур, распространение знаний о народах России, формирование патриотизма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Тульской области, министерство молодежной политики Тульской области, министерство образования Тульской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области, администрации муниципальных образований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Межрегионального фестиваля национальных культур "Страна в миниатюре"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Тульской области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выставок, посвященных идее исторического единства народов Российской Федерации, профилактике сепаратизма и экстремизма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Тульской области, государственные (муниципальные) библиотеки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концертно-игровой программы "Национальный калейдоскоп"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Тульской области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фестиваля-конкурса национальных игр "Бояре, а мы к вам пришли"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Тульской области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"</w:t>
            </w:r>
            <w:proofErr w:type="spellStart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Навруз</w:t>
            </w:r>
            <w:proofErr w:type="spellEnd"/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Тульской области</w:t>
            </w:r>
          </w:p>
        </w:tc>
      </w:tr>
      <w:tr w:rsidR="00AF5435" w:rsidRPr="00AF5435" w:rsidTr="00AF5435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Мероприятия в сфере международного сотрудничества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международного, межкультурного и межконфессионального взаимодействия, в том числе с использованием каналов гуманитарного обмена, как эффективного средства противодействия распространению экстремистской идеологии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Тульской области</w:t>
            </w:r>
          </w:p>
        </w:tc>
      </w:tr>
      <w:tr w:rsidR="00AF5435" w:rsidRPr="00AF5435" w:rsidTr="00AF5435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Мероприятия в сфере обеспечения участия институтов гражданского общества в реализации государственной политики в сфере противодействия экстремизму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институтов гражданского общества, деятельность которых направлена на профилактику экстремистских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проявлений, использование их потенциала в целях патриотического воспитания граждан,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религиозных и иных целей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Тульской области, министерство молодежной политики Тульской области, администрации муниципальных образований Тульской области (по согласованию), министерство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внутренней политики и развития местного самоуправления в Тульской области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личности, оказание поддержки в сфере профилактики экстремизма, духовно-нравственного воспитания, укрепления межнациональных, межэтнических и межконфессиональных отношений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 Тульской области, министерство внутренней политики и развития местного самоуправления в Тульской области, министерство образования Тульской области, министерство молодежной политики Тульской области, министерство культуры Тульской области, администрации муниципальных образований Тульской области (по 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общественных советов и иных консультативных органов, созданных при органах исполнительной власти Тульской области и органах местного самоуправления в Тульской области, в деятельности по гармонизации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межнациональных (межэтнических) и межконфессиональных отношений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Тульской области, министерство труда и социальной защиты Тульской области, министерство внутренней политики и развития местного самоуправления в Тульской области, министерство образования Тульской области, министерство молодежной политики Тульской области, администрации муниципальных образований Тульской области (по </w:t>
            </w: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</w:tr>
      <w:tr w:rsidR="00AF5435" w:rsidRPr="00AF5435" w:rsidTr="00AF54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средствам массовой информации в широком и объективном освещении деятельности субъектов противодействия экстремизму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435" w:rsidRPr="00AF5435" w:rsidRDefault="00AF5435" w:rsidP="00AF5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Тульской области по печати и массовым коммуникациям</w:t>
            </w:r>
          </w:p>
        </w:tc>
      </w:tr>
    </w:tbl>
    <w:p w:rsidR="00AF5435" w:rsidRPr="00AF5435" w:rsidRDefault="00AF5435" w:rsidP="00AF5435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AF5435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 </w:t>
      </w:r>
    </w:p>
    <w:p w:rsidR="00AF5435" w:rsidRPr="00AF5435" w:rsidRDefault="00AF5435" w:rsidP="00AF5435">
      <w:pPr>
        <w:spacing w:after="0" w:line="240" w:lineRule="atLeast"/>
        <w:textAlignment w:val="baseline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F5435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Этот документ входит в профессиональные</w:t>
      </w:r>
      <w:r w:rsidRPr="00AF5435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  <w:t>справочные системы «</w:t>
      </w:r>
      <w:hyperlink r:id="rId20" w:history="1">
        <w:r w:rsidRPr="00AF5435">
          <w:rPr>
            <w:rFonts w:ascii="Arial" w:eastAsia="Times New Roman" w:hAnsi="Arial" w:cs="Arial"/>
            <w:color w:val="FFFFFF"/>
            <w:sz w:val="21"/>
            <w:szCs w:val="21"/>
            <w:lang w:eastAsia="ru-RU"/>
          </w:rPr>
          <w:t>Кодекс</w:t>
        </w:r>
      </w:hyperlink>
      <w:r w:rsidRPr="00AF5435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» и  «</w:t>
      </w:r>
      <w:proofErr w:type="spellStart"/>
      <w:r w:rsidR="00BE7DA3" w:rsidRPr="00AF5435">
        <w:rPr>
          <w:rFonts w:ascii="Arial" w:eastAsia="Times New Roman" w:hAnsi="Arial" w:cs="Arial"/>
          <w:color w:val="FFFFFF"/>
          <w:sz w:val="21"/>
          <w:szCs w:val="21"/>
          <w:lang w:eastAsia="ru-RU"/>
        </w:rPr>
        <w:fldChar w:fldCharType="begin"/>
      </w:r>
      <w:r w:rsidRPr="00AF5435">
        <w:rPr>
          <w:rFonts w:ascii="Arial" w:eastAsia="Times New Roman" w:hAnsi="Arial" w:cs="Arial"/>
          <w:color w:val="FFFFFF"/>
          <w:sz w:val="21"/>
          <w:szCs w:val="21"/>
          <w:lang w:eastAsia="ru-RU"/>
        </w:rPr>
        <w:instrText xml:space="preserve"> HYPERLINK "https://cntd.ru/" </w:instrText>
      </w:r>
      <w:r w:rsidR="00BE7DA3" w:rsidRPr="00AF5435">
        <w:rPr>
          <w:rFonts w:ascii="Arial" w:eastAsia="Times New Roman" w:hAnsi="Arial" w:cs="Arial"/>
          <w:color w:val="FFFFFF"/>
          <w:sz w:val="21"/>
          <w:szCs w:val="21"/>
          <w:lang w:eastAsia="ru-RU"/>
        </w:rPr>
        <w:fldChar w:fldCharType="separate"/>
      </w:r>
      <w:r w:rsidRPr="00AF5435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Техэксперт</w:t>
      </w:r>
      <w:proofErr w:type="spellEnd"/>
      <w:r w:rsidR="00BE7DA3" w:rsidRPr="00AF5435">
        <w:rPr>
          <w:rFonts w:ascii="Arial" w:eastAsia="Times New Roman" w:hAnsi="Arial" w:cs="Arial"/>
          <w:color w:val="FFFFFF"/>
          <w:sz w:val="21"/>
          <w:szCs w:val="21"/>
          <w:lang w:eastAsia="ru-RU"/>
        </w:rPr>
        <w:fldChar w:fldCharType="end"/>
      </w:r>
      <w:r w:rsidRPr="00AF5435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»</w:t>
      </w:r>
    </w:p>
    <w:p w:rsidR="00AF5435" w:rsidRPr="00AF5435" w:rsidRDefault="00AF5435" w:rsidP="00AF5435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AF5435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Бесплатная демонстрация систем</w:t>
      </w:r>
    </w:p>
    <w:p w:rsidR="00C923DB" w:rsidRDefault="00C923DB">
      <w:bookmarkStart w:id="0" w:name="_GoBack"/>
      <w:bookmarkEnd w:id="0"/>
    </w:p>
    <w:sectPr w:rsidR="00C923DB" w:rsidSect="00BE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5435"/>
    <w:rsid w:val="00733D39"/>
    <w:rsid w:val="00AF5435"/>
    <w:rsid w:val="00BE7DA3"/>
    <w:rsid w:val="00C9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63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4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1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7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32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4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88141">
                                              <w:marLeft w:val="291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3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9162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32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992982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82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5517" TargetMode="External"/><Relationship Id="rId13" Type="http://schemas.openxmlformats.org/officeDocument/2006/relationships/hyperlink" Target="https://docs.cntd.ru/document/9015517" TargetMode="External"/><Relationship Id="rId18" Type="http://schemas.openxmlformats.org/officeDocument/2006/relationships/hyperlink" Target="https://docs.cntd.ru/document/901551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570996118" TargetMode="External"/><Relationship Id="rId12" Type="http://schemas.openxmlformats.org/officeDocument/2006/relationships/hyperlink" Target="https://docs.cntd.ru/document/9015517" TargetMode="External"/><Relationship Id="rId17" Type="http://schemas.openxmlformats.org/officeDocument/2006/relationships/hyperlink" Target="https://docs.cntd.ru/document/90155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5517" TargetMode="External"/><Relationship Id="rId20" Type="http://schemas.openxmlformats.org/officeDocument/2006/relationships/hyperlink" Target="https://kodek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06073769" TargetMode="External"/><Relationship Id="rId11" Type="http://schemas.openxmlformats.org/officeDocument/2006/relationships/hyperlink" Target="https://docs.cntd.ru/document/9015517" TargetMode="External"/><Relationship Id="rId5" Type="http://schemas.openxmlformats.org/officeDocument/2006/relationships/hyperlink" Target="https://docs.cntd.ru/document/564995688" TargetMode="External"/><Relationship Id="rId15" Type="http://schemas.openxmlformats.org/officeDocument/2006/relationships/hyperlink" Target="https://docs.cntd.ru/document/9015517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docs.cntd.ru/document/9015517" TargetMode="External"/><Relationship Id="rId19" Type="http://schemas.openxmlformats.org/officeDocument/2006/relationships/hyperlink" Target="https://docs.cntd.ru/document/9015517" TargetMode="External"/><Relationship Id="rId4" Type="http://schemas.openxmlformats.org/officeDocument/2006/relationships/hyperlink" Target="https://docs.cntd.ru/document/564995688" TargetMode="External"/><Relationship Id="rId9" Type="http://schemas.openxmlformats.org/officeDocument/2006/relationships/hyperlink" Target="https://docs.cntd.ru/document/9015517" TargetMode="External"/><Relationship Id="rId14" Type="http://schemas.openxmlformats.org/officeDocument/2006/relationships/hyperlink" Target="https://docs.cntd.ru/document/90155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4512</Words>
  <Characters>25722</Characters>
  <Application>Microsoft Office Word</Application>
  <DocSecurity>0</DocSecurity>
  <Lines>214</Lines>
  <Paragraphs>60</Paragraphs>
  <ScaleCrop>false</ScaleCrop>
  <Company>office 2007 rus ent:</Company>
  <LinksUpToDate>false</LinksUpToDate>
  <CharactersWithSpaces>30174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 10</dc:creator>
  <cp:lastModifiedBy>Master</cp:lastModifiedBy>
  <cp:revision>2</cp:revision>
  <dcterms:created xsi:type="dcterms:W3CDTF">2024-04-05T11:07:00Z</dcterms:created>
  <dcterms:modified xsi:type="dcterms:W3CDTF">2024-04-05T11:07:00Z</dcterms:modified>
</cp:coreProperties>
</file>